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D2" w:rsidRPr="00DB0CD2" w:rsidRDefault="00DB0CD2" w:rsidP="00DB0CD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DB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Форум по Франчайзингу</w:t>
      </w:r>
    </w:p>
    <w:p w:rsidR="00DB0CD2" w:rsidRPr="00DB0CD2" w:rsidRDefault="00DB0CD2" w:rsidP="00DB0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B0C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11.04.2017г.</w:t>
      </w:r>
    </w:p>
    <w:p w:rsidR="00DB0CD2" w:rsidRPr="00DB0CD2" w:rsidRDefault="00DB0CD2" w:rsidP="00DB0CD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DB0CD2">
        <w:rPr>
          <w:rFonts w:ascii="Times New Roman" w:hAnsi="Times New Roman" w:cs="Times New Roman"/>
          <w:b/>
          <w:sz w:val="28"/>
          <w:szCs w:val="28"/>
        </w:rPr>
        <w:t>ул. Горького 72 ( Дом науки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CD2">
        <w:rPr>
          <w:rFonts w:ascii="Times New Roman" w:hAnsi="Times New Roman" w:cs="Times New Roman"/>
          <w:b/>
          <w:sz w:val="28"/>
          <w:szCs w:val="28"/>
        </w:rPr>
        <w:t>техники)</w:t>
      </w:r>
    </w:p>
    <w:p w:rsidR="00686DE7" w:rsidRDefault="00686DE7" w:rsidP="002D687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D6872" w:rsidRPr="002D6872" w:rsidRDefault="002D6872" w:rsidP="002D68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68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Программа </w:t>
      </w:r>
      <w:r w:rsidR="007673FC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форума</w:t>
      </w:r>
      <w:r w:rsidRPr="002D6872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:</w:t>
      </w:r>
    </w:p>
    <w:tbl>
      <w:tblPr>
        <w:tblW w:w="5000" w:type="pct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344"/>
        <w:gridCol w:w="8131"/>
      </w:tblGrid>
      <w:tr w:rsidR="002D6872" w:rsidRPr="002D6872" w:rsidTr="008659E1">
        <w:tc>
          <w:tcPr>
            <w:tcW w:w="13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8659E1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11.00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5</w:t>
            </w:r>
            <w:r w:rsidR="002D6872"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2D6872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Мировые тенденции франчайзинга по итогам международной выставки Franchise ExpoParis 2017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 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Леонтьева Ольга, председатель Ассоциации «Белфранчайзинг».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Наиболее востребованные франчайзинговые концепции, новинки и лидеры франчайзингового рынка; мировая практика в организации и регулировании франчайзинговых отношений и отличия белорусского рынка; основные требования и изменения для развития франчайзинга в Беларуси.</w:t>
            </w:r>
          </w:p>
        </w:tc>
      </w:tr>
      <w:tr w:rsidR="002D6872" w:rsidRPr="002D6872" w:rsidTr="002D68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8659E1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="002D6872"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2D6872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Законодательное регулирование франчайзинговых отношений. </w:t>
            </w: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Юридическая фирма СПРАВА Консалтинг.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Договор франчайзинга: что учесть и предусмотреть, как защитить свои интересы в рамках правового поля; законодательные возможности и ограничения для участников франчайзинговой сделки; особенности налогообложения деятельности франчайзера и франчайзи.</w:t>
            </w:r>
          </w:p>
        </w:tc>
      </w:tr>
      <w:tr w:rsidR="002D6872" w:rsidRPr="002D6872" w:rsidTr="002D68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2D6872" w:rsidP="0086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2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 – 1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 w:rsidR="00865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2D6872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Финансирование франчайзинговых сделок. </w:t>
            </w: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Банк «Москва-Минск».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рассчитать реальную сумму инвестиций во франчайзинговый проект; банковские продукты для финансирования покупки франшизы.</w:t>
            </w:r>
          </w:p>
        </w:tc>
      </w:tr>
      <w:tr w:rsidR="002D6872" w:rsidRPr="002D6872" w:rsidTr="002D68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8659E1" w:rsidP="002D68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1</w:t>
            </w:r>
            <w:r w:rsidR="002D6872"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0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val="en-US" w:eastAsia="ru-RU"/>
              </w:rPr>
              <w:t>0</w:t>
            </w:r>
            <w:r w:rsidR="002D6872"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2D6872" w:rsidRPr="002D6872" w:rsidRDefault="002D6872" w:rsidP="00865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D687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Как создать из своей компании франчайзинговую сеть.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Леонтьева Ольга, председатель Ассоциации «Белфранчайзинг»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Сеть кафе Pizza Smile</w:t>
            </w:r>
            <w:proofErr w:type="gramStart"/>
            <w:r w:rsidR="008659E1" w:rsidRPr="00865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86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="00686D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 основе практического примера франчайзи и их франчайзинговой точки из Жодино.</w:t>
            </w:r>
            <w:r w:rsidRPr="002D687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D6872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Основные этапы разработки франшизы, важные элементы, проблемы и их решения; как мы создали и развивали франшизу в общепите; как мы создали и развивали франшизу в розничной торговле.</w:t>
            </w:r>
          </w:p>
        </w:tc>
      </w:tr>
      <w:tr w:rsidR="007673FC" w:rsidRPr="002D6872" w:rsidTr="002D6872"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7673FC" w:rsidRDefault="007673FC" w:rsidP="002D6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14.00-14.20</w:t>
            </w:r>
          </w:p>
          <w:p w:rsidR="007673FC" w:rsidRDefault="007673FC" w:rsidP="002D6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673FC" w:rsidRDefault="007673FC" w:rsidP="002D6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673FC" w:rsidRDefault="007673FC" w:rsidP="002D6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7673FC" w:rsidRDefault="007673FC" w:rsidP="002D68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hideMark/>
          </w:tcPr>
          <w:p w:rsidR="007673FC" w:rsidRDefault="007673FC" w:rsidP="003C793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73FC">
              <w:rPr>
                <w:rFonts w:ascii="Arial" w:hAnsi="Arial" w:cs="Arial"/>
                <w:b/>
                <w:sz w:val="20"/>
                <w:szCs w:val="20"/>
              </w:rPr>
              <w:t xml:space="preserve">О финансировании инвестиционных проектов за счет средств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республиканского бюджета.</w:t>
            </w:r>
          </w:p>
          <w:p w:rsidR="007673FC" w:rsidRPr="007673FC" w:rsidRDefault="007673FC" w:rsidP="007673F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73FC"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 xml:space="preserve">ономарев Александр Викторович, </w:t>
            </w:r>
            <w:r w:rsidRPr="007673FC">
              <w:rPr>
                <w:rFonts w:ascii="Arial" w:hAnsi="Arial" w:cs="Arial"/>
                <w:sz w:val="20"/>
                <w:szCs w:val="20"/>
              </w:rPr>
              <w:t>директор Гродненского областного учреждения финансовой поддержки предпринимателей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CB15EC" w:rsidRPr="00DC7CE3" w:rsidRDefault="00CB15EC" w:rsidP="005E650F">
      <w:pPr>
        <w:pStyle w:val="a4"/>
      </w:pPr>
    </w:p>
    <w:sectPr w:rsidR="00CB15EC" w:rsidRPr="00DC7CE3" w:rsidSect="00484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35EC"/>
    <w:rsid w:val="001150CB"/>
    <w:rsid w:val="00206919"/>
    <w:rsid w:val="002D6872"/>
    <w:rsid w:val="00376E8A"/>
    <w:rsid w:val="003C7932"/>
    <w:rsid w:val="0041777D"/>
    <w:rsid w:val="0043288B"/>
    <w:rsid w:val="00484045"/>
    <w:rsid w:val="005E650F"/>
    <w:rsid w:val="00686DE7"/>
    <w:rsid w:val="006E46C0"/>
    <w:rsid w:val="007673FC"/>
    <w:rsid w:val="00835727"/>
    <w:rsid w:val="008659E1"/>
    <w:rsid w:val="00955471"/>
    <w:rsid w:val="00BE485F"/>
    <w:rsid w:val="00CB15EC"/>
    <w:rsid w:val="00DB0CD2"/>
    <w:rsid w:val="00DC7CE3"/>
    <w:rsid w:val="00F535EC"/>
    <w:rsid w:val="00F905E9"/>
    <w:rsid w:val="00FF6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1FA"/>
    <w:rPr>
      <w:b/>
      <w:bCs/>
    </w:rPr>
  </w:style>
  <w:style w:type="paragraph" w:styleId="a4">
    <w:name w:val="No Spacing"/>
    <w:uiPriority w:val="1"/>
    <w:qFormat/>
    <w:rsid w:val="00DC7C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15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72"/>
  </w:style>
  <w:style w:type="character" w:styleId="a7">
    <w:name w:val="Emphasis"/>
    <w:basedOn w:val="a0"/>
    <w:uiPriority w:val="20"/>
    <w:qFormat/>
    <w:rsid w:val="002D68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1FA"/>
    <w:rPr>
      <w:b/>
      <w:bCs/>
    </w:rPr>
  </w:style>
  <w:style w:type="paragraph" w:styleId="a4">
    <w:name w:val="No Spacing"/>
    <w:uiPriority w:val="1"/>
    <w:qFormat/>
    <w:rsid w:val="00DC7CE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B15E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D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6872"/>
  </w:style>
  <w:style w:type="character" w:styleId="a7">
    <w:name w:val="Emphasis"/>
    <w:basedOn w:val="a0"/>
    <w:uiPriority w:val="20"/>
    <w:qFormat/>
    <w:rsid w:val="002D687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2017-03-09T07:18:00Z</dcterms:created>
  <dcterms:modified xsi:type="dcterms:W3CDTF">2017-04-05T07:25:00Z</dcterms:modified>
</cp:coreProperties>
</file>